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127"/>
        <w:gridCol w:w="9083"/>
        <w:gridCol w:w="1464"/>
        <w:gridCol w:w="1469"/>
        <w:gridCol w:w="1541"/>
      </w:tblGrid>
      <w:tr w:rsidR="00670BC1" w:rsidTr="0054132B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BC1" w:rsidRDefault="00670BC1" w:rsidP="00F83489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BC1" w:rsidRDefault="00670BC1" w:rsidP="00F83489"/>
        </w:tc>
        <w:tc>
          <w:tcPr>
            <w:tcW w:w="4474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BC1" w:rsidRDefault="00670BC1" w:rsidP="00F834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Приложение 9</w:t>
            </w:r>
          </w:p>
          <w:p w:rsidR="00670BC1" w:rsidRDefault="00670BC1" w:rsidP="00F834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к решению Саратовской</w:t>
            </w:r>
            <w:r>
              <w:rPr>
                <w:sz w:val="22"/>
                <w:szCs w:val="22"/>
              </w:rPr>
              <w:br/>
              <w:t xml:space="preserve">                    городской Думы</w:t>
            </w:r>
          </w:p>
        </w:tc>
      </w:tr>
      <w:tr w:rsidR="00670BC1" w:rsidTr="0054132B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BC1" w:rsidRDefault="00670BC1" w:rsidP="00F83489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BC1" w:rsidRDefault="00670BC1" w:rsidP="00F83489"/>
        </w:tc>
        <w:tc>
          <w:tcPr>
            <w:tcW w:w="4474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BC1" w:rsidRDefault="00670BC1" w:rsidP="00F83489">
            <w:pPr>
              <w:rPr>
                <w:sz w:val="22"/>
                <w:szCs w:val="22"/>
              </w:rPr>
            </w:pPr>
          </w:p>
        </w:tc>
      </w:tr>
      <w:tr w:rsidR="00670BC1" w:rsidTr="009B6272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BC1" w:rsidRDefault="00670BC1" w:rsidP="00F83489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BC1" w:rsidRDefault="00670BC1" w:rsidP="00F83489"/>
        </w:tc>
        <w:tc>
          <w:tcPr>
            <w:tcW w:w="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856" w:rsidRDefault="00670BC1" w:rsidP="00F834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</w:t>
            </w:r>
          </w:p>
          <w:p w:rsidR="00FE7856" w:rsidRDefault="00FE7856" w:rsidP="00F83489">
            <w:pPr>
              <w:rPr>
                <w:sz w:val="22"/>
                <w:szCs w:val="22"/>
              </w:rPr>
            </w:pPr>
          </w:p>
          <w:p w:rsidR="00FE7856" w:rsidRDefault="00FE7856" w:rsidP="00F83489">
            <w:pPr>
              <w:rPr>
                <w:sz w:val="22"/>
                <w:szCs w:val="22"/>
              </w:rPr>
            </w:pPr>
          </w:p>
          <w:p w:rsidR="00670BC1" w:rsidRDefault="00FE7856" w:rsidP="00F834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                    </w:t>
            </w:r>
            <w:r w:rsidR="00670BC1">
              <w:rPr>
                <w:sz w:val="22"/>
                <w:szCs w:val="22"/>
              </w:rPr>
              <w:t>от 16 декабря 2022 года № 28-290</w:t>
            </w:r>
          </w:p>
        </w:tc>
      </w:tr>
      <w:tr w:rsidR="00FE7856" w:rsidTr="00C656B0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856" w:rsidRDefault="00FE7856" w:rsidP="00F83489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856" w:rsidRDefault="00FE7856" w:rsidP="00F83489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856" w:rsidRDefault="00FE7856" w:rsidP="00F83489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856" w:rsidRDefault="00FE7856" w:rsidP="00F83489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856" w:rsidRDefault="00FE7856" w:rsidP="00F83489"/>
        </w:tc>
      </w:tr>
      <w:tr w:rsidR="00C656B0" w:rsidTr="00C656B0">
        <w:trPr>
          <w:cantSplit/>
        </w:trPr>
        <w:tc>
          <w:tcPr>
            <w:tcW w:w="146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856" w:rsidRDefault="00FE7856" w:rsidP="00F83489">
            <w:pPr>
              <w:jc w:val="center"/>
            </w:pPr>
          </w:p>
          <w:p w:rsidR="00C656B0" w:rsidRDefault="00C656B0" w:rsidP="00F83489">
            <w:pPr>
              <w:jc w:val="center"/>
            </w:pPr>
            <w:r>
              <w:t>Программа муниципальных внутренних заимствований на 2023 год и на плановый период 2024 и 2025 годов</w:t>
            </w:r>
          </w:p>
        </w:tc>
      </w:tr>
      <w:tr w:rsidR="00C656B0" w:rsidTr="00C656B0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6B0" w:rsidRDefault="00C656B0" w:rsidP="00F83489">
            <w:pPr>
              <w:jc w:val="center"/>
            </w:pPr>
          </w:p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B0" w:rsidRDefault="00C656B0" w:rsidP="00F83489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B0" w:rsidRDefault="00C656B0" w:rsidP="00F83489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B0" w:rsidRDefault="00C656B0" w:rsidP="00F83489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B0" w:rsidRDefault="00C656B0" w:rsidP="00F83489"/>
        </w:tc>
      </w:tr>
      <w:tr w:rsidR="00C656B0" w:rsidTr="00C656B0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B0" w:rsidRDefault="00C656B0" w:rsidP="00F83489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B0" w:rsidRDefault="00C656B0" w:rsidP="00F83489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B0" w:rsidRDefault="00C656B0" w:rsidP="00F83489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B0" w:rsidRDefault="00C656B0" w:rsidP="00F83489"/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6B0" w:rsidRDefault="00C656B0" w:rsidP="00F83489">
            <w:pPr>
              <w:jc w:val="right"/>
            </w:pPr>
            <w:r>
              <w:t>тыс. руб.</w:t>
            </w:r>
          </w:p>
        </w:tc>
      </w:tr>
      <w:tr w:rsidR="00C656B0" w:rsidTr="00C656B0">
        <w:trPr>
          <w:cantSplit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center"/>
            </w:pPr>
            <w:r>
              <w:t>№ п/п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6B0" w:rsidRDefault="00C656B0" w:rsidP="00F83489">
            <w:pPr>
              <w:jc w:val="center"/>
            </w:pPr>
            <w:r>
              <w:t>Виды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center"/>
            </w:pPr>
            <w:r>
              <w:t>2023 год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center"/>
            </w:pPr>
            <w:r>
              <w:t>2024 год</w:t>
            </w:r>
          </w:p>
        </w:tc>
        <w:tc>
          <w:tcPr>
            <w:tcW w:w="154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center"/>
            </w:pPr>
            <w:r>
              <w:t>2025 год</w:t>
            </w:r>
          </w:p>
        </w:tc>
      </w:tr>
    </w:tbl>
    <w:p w:rsidR="00C656B0" w:rsidRPr="00C656B0" w:rsidRDefault="00C656B0">
      <w:pPr>
        <w:rPr>
          <w:sz w:val="2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127"/>
        <w:gridCol w:w="9083"/>
        <w:gridCol w:w="1464"/>
        <w:gridCol w:w="1469"/>
        <w:gridCol w:w="1541"/>
      </w:tblGrid>
      <w:tr w:rsidR="00C656B0" w:rsidTr="00C656B0">
        <w:trPr>
          <w:cantSplit/>
          <w:tblHeader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center"/>
            </w:pPr>
            <w:r>
              <w:t>1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6B0" w:rsidRDefault="00C656B0" w:rsidP="00F83489">
            <w:pPr>
              <w:jc w:val="center"/>
            </w:pPr>
            <w: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center"/>
            </w:pPr>
            <w:r>
              <w:t>3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center"/>
            </w:pPr>
            <w: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center"/>
            </w:pPr>
            <w:r>
              <w:t>5</w:t>
            </w:r>
          </w:p>
        </w:tc>
      </w:tr>
      <w:tr w:rsidR="00C656B0" w:rsidTr="00C656B0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56B0" w:rsidRDefault="00C656B0" w:rsidP="00F83489">
            <w:pPr>
              <w:jc w:val="center"/>
            </w:pPr>
            <w:r>
              <w:t>1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r>
              <w:t>Кредиты кредитных организаций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right"/>
            </w:pPr>
            <w:r>
              <w:t>460 794,0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right"/>
            </w:pPr>
            <w:r>
              <w:t>517 066,7</w:t>
            </w:r>
          </w:p>
        </w:tc>
      </w:tr>
      <w:tr w:rsidR="00C656B0" w:rsidTr="00C656B0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r>
              <w:t>Объем привлечения средств, в том числе: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right"/>
            </w:pPr>
            <w:r>
              <w:t>2 960 794,0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right"/>
            </w:pPr>
            <w:r>
              <w:t>2 500 000,0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right"/>
            </w:pPr>
            <w:r>
              <w:t>2 717 066,7</w:t>
            </w:r>
          </w:p>
        </w:tc>
      </w:tr>
      <w:tr w:rsidR="00C656B0" w:rsidTr="00C656B0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r>
              <w:t>с предельными сроками погашения долговых обязательств до 31 декабря 2026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right"/>
            </w:pPr>
            <w:r>
              <w:t>2 960 794,0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right"/>
            </w:pPr>
            <w:r>
              <w:t xml:space="preserve"> </w:t>
            </w:r>
          </w:p>
        </w:tc>
      </w:tr>
      <w:tr w:rsidR="00C656B0" w:rsidTr="00C656B0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r>
              <w:t>с предельными сроками погашения долговых обязательств до 31 декабря 2027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right"/>
            </w:pPr>
            <w:r>
              <w:t>2 500 000,0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right"/>
            </w:pPr>
            <w:r>
              <w:t xml:space="preserve"> </w:t>
            </w:r>
          </w:p>
        </w:tc>
      </w:tr>
      <w:tr w:rsidR="00C656B0" w:rsidTr="00C656B0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r>
              <w:t>с предельными сроками погашения долговых обязательств до 31 декабря 2028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right"/>
            </w:pPr>
            <w:r>
              <w:t>2 717 066,7</w:t>
            </w:r>
          </w:p>
        </w:tc>
      </w:tr>
      <w:tr w:rsidR="00C656B0" w:rsidTr="00C656B0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r>
              <w:t>Объем погашения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right"/>
            </w:pPr>
            <w:r>
              <w:t>2 500 000,0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right"/>
            </w:pPr>
            <w:r>
              <w:t>2 500 000,0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right"/>
            </w:pPr>
            <w:r>
              <w:t>2 200 000,0</w:t>
            </w:r>
          </w:p>
        </w:tc>
      </w:tr>
      <w:tr w:rsidR="00C656B0" w:rsidTr="00C656B0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56B0" w:rsidRDefault="00C656B0" w:rsidP="00F83489">
            <w:pPr>
              <w:jc w:val="center"/>
            </w:pPr>
            <w:r>
              <w:t>2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right"/>
            </w:pPr>
            <w:r>
              <w:rPr>
                <w:color w:val="FF0000"/>
              </w:rPr>
              <w:t>-517 066,7</w:t>
            </w:r>
          </w:p>
        </w:tc>
      </w:tr>
      <w:tr w:rsidR="00C656B0" w:rsidTr="00C656B0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r>
              <w:t>Объем привлечения средств, в том числе: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right"/>
            </w:pPr>
            <w:r>
              <w:t>900 000,0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right"/>
            </w:pPr>
            <w:r>
              <w:t>980 000,0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right"/>
            </w:pPr>
            <w:r>
              <w:t>1 000 000,0</w:t>
            </w:r>
          </w:p>
        </w:tc>
      </w:tr>
      <w:tr w:rsidR="00C656B0" w:rsidTr="00C656B0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r>
              <w:t>с предельными сроками погашения долговых обязательств до 15 декабря 2023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right"/>
            </w:pPr>
            <w:r>
              <w:t>900 000,0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right"/>
            </w:pPr>
            <w:r>
              <w:t xml:space="preserve"> </w:t>
            </w:r>
          </w:p>
        </w:tc>
      </w:tr>
      <w:tr w:rsidR="00C656B0" w:rsidTr="00C656B0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r>
              <w:t>с предельными сроками погашения долговых обязательств до 15 декабря 2024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right"/>
            </w:pPr>
            <w:r>
              <w:t>980 000,0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right"/>
            </w:pPr>
            <w:r>
              <w:t xml:space="preserve"> </w:t>
            </w:r>
          </w:p>
        </w:tc>
      </w:tr>
      <w:tr w:rsidR="00C656B0" w:rsidTr="00C656B0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r>
              <w:t>с предельными сроками погашения долговых обязательств до 15 декабря 2025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right"/>
            </w:pPr>
            <w:r>
              <w:t>1 000 000,0</w:t>
            </w:r>
          </w:p>
        </w:tc>
      </w:tr>
      <w:tr w:rsidR="00C656B0" w:rsidTr="00C656B0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r>
              <w:t>Объем погашения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right"/>
            </w:pPr>
            <w:r>
              <w:t>900 000,0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right"/>
            </w:pPr>
            <w:r>
              <w:t>980 000,0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right"/>
            </w:pPr>
            <w:r>
              <w:t>1 517 066,7</w:t>
            </w:r>
          </w:p>
        </w:tc>
      </w:tr>
      <w:tr w:rsidR="00C656B0" w:rsidTr="00C656B0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B0" w:rsidRDefault="00C656B0" w:rsidP="00F83489">
            <w:pPr>
              <w:jc w:val="center"/>
            </w:pPr>
            <w:r>
              <w:t xml:space="preserve"> 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B0" w:rsidRDefault="00C656B0" w:rsidP="00F83489">
            <w:r>
              <w:t>Всего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56B0" w:rsidRDefault="00C656B0" w:rsidP="00F83489">
            <w:pPr>
              <w:jc w:val="right"/>
            </w:pPr>
            <w:r>
              <w:t>460 794,0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6B0" w:rsidRDefault="00C656B0" w:rsidP="00F83489">
            <w:pPr>
              <w:jc w:val="right"/>
            </w:pPr>
            <w:r>
              <w:t>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B0" w:rsidRDefault="00C656B0" w:rsidP="00F83489">
            <w:pPr>
              <w:jc w:val="right"/>
            </w:pPr>
            <w:r>
              <w:t>0,0</w:t>
            </w:r>
          </w:p>
        </w:tc>
      </w:tr>
      <w:tr w:rsidR="00C656B0" w:rsidTr="00C656B0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B0" w:rsidRDefault="00C656B0" w:rsidP="00F83489">
            <w:r>
              <w:t>Объем привлечения средств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right"/>
            </w:pPr>
            <w:r>
              <w:t>3 860 794,0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right"/>
            </w:pPr>
            <w:r>
              <w:t>3 480 000,0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right"/>
            </w:pPr>
            <w:r>
              <w:t>3 717 066,7</w:t>
            </w:r>
          </w:p>
        </w:tc>
      </w:tr>
      <w:tr w:rsidR="00C656B0" w:rsidTr="00C656B0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B0" w:rsidRDefault="00C656B0" w:rsidP="00F83489">
            <w:r>
              <w:t>Объем погашения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right"/>
            </w:pPr>
            <w:r>
              <w:t>3 400 000,0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right"/>
            </w:pPr>
            <w:r>
              <w:t>3 480 000,0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B0" w:rsidRDefault="00C656B0" w:rsidP="00F83489">
            <w:pPr>
              <w:jc w:val="right"/>
            </w:pPr>
            <w:r>
              <w:t>3 717 066,7</w:t>
            </w:r>
          </w:p>
        </w:tc>
      </w:tr>
      <w:tr w:rsidR="00C656B0" w:rsidTr="00C656B0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B0" w:rsidRDefault="00C656B0" w:rsidP="00F83489">
            <w:r>
              <w:t xml:space="preserve"> </w:t>
            </w:r>
          </w:p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B0" w:rsidRDefault="00C656B0" w:rsidP="00F83489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B0" w:rsidRDefault="00C656B0" w:rsidP="00F83489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B0" w:rsidRDefault="00C656B0" w:rsidP="00F83489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B0" w:rsidRDefault="00C656B0" w:rsidP="00F83489"/>
        </w:tc>
      </w:tr>
      <w:tr w:rsidR="00C656B0" w:rsidTr="00C656B0">
        <w:trPr>
          <w:cantSplit/>
        </w:trPr>
        <w:tc>
          <w:tcPr>
            <w:tcW w:w="10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B0" w:rsidRDefault="00C656B0" w:rsidP="00F83489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B0" w:rsidRDefault="00C656B0" w:rsidP="00F83489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B0" w:rsidRDefault="00C656B0" w:rsidP="00F83489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B0" w:rsidRDefault="00C656B0" w:rsidP="00F83489"/>
        </w:tc>
      </w:tr>
      <w:tr w:rsidR="00C656B0" w:rsidTr="00C656B0">
        <w:trPr>
          <w:cantSplit/>
        </w:trPr>
        <w:tc>
          <w:tcPr>
            <w:tcW w:w="10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B0" w:rsidRDefault="00C656B0" w:rsidP="00F83489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B0" w:rsidRDefault="00C656B0" w:rsidP="00F83489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B0" w:rsidRDefault="00C656B0" w:rsidP="00F83489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B0" w:rsidRDefault="00C656B0" w:rsidP="00F83489"/>
        </w:tc>
      </w:tr>
      <w:tr w:rsidR="00C656B0" w:rsidTr="00C656B0">
        <w:trPr>
          <w:cantSplit/>
        </w:trPr>
        <w:tc>
          <w:tcPr>
            <w:tcW w:w="10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B0" w:rsidRDefault="00C656B0" w:rsidP="00F83489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B0" w:rsidRDefault="00C656B0" w:rsidP="00F83489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B0" w:rsidRDefault="00C656B0" w:rsidP="00F83489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6B0" w:rsidRDefault="00C656B0" w:rsidP="00F83489">
            <w:pPr>
              <w:jc w:val="right"/>
            </w:pPr>
          </w:p>
        </w:tc>
      </w:tr>
    </w:tbl>
    <w:p w:rsidR="00C656B0" w:rsidRPr="00CE410B" w:rsidRDefault="00C656B0" w:rsidP="00C656B0"/>
    <w:p w:rsidR="00E2598B" w:rsidRPr="00C656B0" w:rsidRDefault="00E2598B" w:rsidP="00C656B0"/>
    <w:sectPr w:rsidR="00E2598B" w:rsidRPr="00C656B0" w:rsidSect="00670BC1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2572" w:rsidRDefault="00532572" w:rsidP="00C656B0">
      <w:r>
        <w:separator/>
      </w:r>
    </w:p>
  </w:endnote>
  <w:endnote w:type="continuationSeparator" w:id="1">
    <w:p w:rsidR="00532572" w:rsidRDefault="00532572" w:rsidP="00C656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2572" w:rsidRDefault="00532572" w:rsidP="00C656B0">
      <w:r>
        <w:separator/>
      </w:r>
    </w:p>
  </w:footnote>
  <w:footnote w:type="continuationSeparator" w:id="1">
    <w:p w:rsidR="00532572" w:rsidRDefault="00532572" w:rsidP="00C656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6B0" w:rsidRDefault="00C37770" w:rsidP="000C608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656B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656B0" w:rsidRDefault="00C656B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6B0" w:rsidRDefault="00C37770" w:rsidP="000C608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656B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E7856">
      <w:rPr>
        <w:rStyle w:val="a7"/>
        <w:noProof/>
      </w:rPr>
      <w:t>2</w:t>
    </w:r>
    <w:r>
      <w:rPr>
        <w:rStyle w:val="a7"/>
      </w:rPr>
      <w:fldChar w:fldCharType="end"/>
    </w:r>
  </w:p>
  <w:p w:rsidR="00C656B0" w:rsidRDefault="00C656B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56B0"/>
    <w:rsid w:val="00272E7B"/>
    <w:rsid w:val="002C3F39"/>
    <w:rsid w:val="00363978"/>
    <w:rsid w:val="00494C41"/>
    <w:rsid w:val="00532572"/>
    <w:rsid w:val="00670BC1"/>
    <w:rsid w:val="006808C6"/>
    <w:rsid w:val="006E5D5B"/>
    <w:rsid w:val="0091165B"/>
    <w:rsid w:val="00A24CAF"/>
    <w:rsid w:val="00B912FD"/>
    <w:rsid w:val="00C37770"/>
    <w:rsid w:val="00C656B0"/>
    <w:rsid w:val="00E2598B"/>
    <w:rsid w:val="00E53B2A"/>
    <w:rsid w:val="00EA0A6E"/>
    <w:rsid w:val="00F6400A"/>
    <w:rsid w:val="00FE7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56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656B0"/>
  </w:style>
  <w:style w:type="paragraph" w:styleId="a5">
    <w:name w:val="footer"/>
    <w:basedOn w:val="a"/>
    <w:link w:val="a6"/>
    <w:uiPriority w:val="99"/>
    <w:semiHidden/>
    <w:unhideWhenUsed/>
    <w:rsid w:val="00C656B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656B0"/>
  </w:style>
  <w:style w:type="character" w:styleId="a7">
    <w:name w:val="page number"/>
    <w:basedOn w:val="a0"/>
    <w:uiPriority w:val="99"/>
    <w:semiHidden/>
    <w:unhideWhenUsed/>
    <w:rsid w:val="00C656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</TotalTime>
  <Pages>1</Pages>
  <Words>242</Words>
  <Characters>1382</Characters>
  <Application>Microsoft Office Word</Application>
  <DocSecurity>0</DocSecurity>
  <Lines>11</Lines>
  <Paragraphs>3</Paragraphs>
  <ScaleCrop>false</ScaleCrop>
  <Company/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UdalovaDA</cp:lastModifiedBy>
  <cp:revision>4</cp:revision>
  <dcterms:created xsi:type="dcterms:W3CDTF">2022-12-16T07:17:00Z</dcterms:created>
  <dcterms:modified xsi:type="dcterms:W3CDTF">2022-12-16T07:51:00Z</dcterms:modified>
</cp:coreProperties>
</file>